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05.60000000000173" w:firstLine="0"/>
        <w:jc w:val="left"/>
        <w:rPr>
          <w:rFonts w:ascii="Arial" w:cs="Arial" w:eastAsia="Arial" w:hAnsi="Arial"/>
          <w:b w:val="0"/>
          <w:i w:val="0"/>
          <w:smallCaps w:val="0"/>
          <w:strike w:val="0"/>
          <w:color w:val="000000"/>
          <w:sz w:val="28.000001907348633"/>
          <w:szCs w:val="28.000001907348633"/>
          <w:u w:val="none"/>
          <w:shd w:fill="auto" w:val="clear"/>
          <w:vertAlign w:val="baseline"/>
        </w:rPr>
      </w:pPr>
      <w:r w:rsidDel="00000000" w:rsidR="00000000" w:rsidRPr="00000000">
        <w:rPr>
          <w:rFonts w:ascii="Arial" w:cs="Arial" w:eastAsia="Arial" w:hAnsi="Arial"/>
          <w:b w:val="0"/>
          <w:i w:val="0"/>
          <w:smallCaps w:val="0"/>
          <w:strike w:val="0"/>
          <w:color w:val="000000"/>
          <w:sz w:val="28.000001907348633"/>
          <w:szCs w:val="28.000001907348633"/>
          <w:u w:val="none"/>
          <w:shd w:fill="auto" w:val="clear"/>
          <w:vertAlign w:val="baseline"/>
          <w:rtl w:val="0"/>
        </w:rPr>
        <w:t xml:space="preserve">To Churches Together: With the continuation of ‘Social Distancing’ and yet the opening up of the schools to more children, it has occurred to me that the churches could offer help. You could be the church in action by offering to accommodate a class in your church building. This would provide an opportunity to link the school with the local church. Please consider this urgently, and if interested, let me know as I have contacts with many of our local schools and staff, and may be able to take it further. Bless you, Andrew.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